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185"/>
      </w:tblGrid>
      <w:tr w:rsidR="00781FF9" w:rsidRPr="00850F61" w14:paraId="6E4116D5" w14:textId="77777777" w:rsidTr="00DF7DC4">
        <w:tc>
          <w:tcPr>
            <w:tcW w:w="10320" w:type="dxa"/>
            <w:gridSpan w:val="2"/>
            <w:tcBorders>
              <w:top w:val="thickThinSmallGap" w:sz="24" w:space="0" w:color="auto"/>
              <w:left w:val="thickThinSmallGap" w:sz="24" w:space="0" w:color="auto"/>
              <w:right w:val="thickThinSmallGap" w:sz="24" w:space="0" w:color="auto"/>
            </w:tcBorders>
            <w:shd w:val="clear" w:color="auto" w:fill="auto"/>
            <w:vAlign w:val="center"/>
          </w:tcPr>
          <w:p w14:paraId="6A0D25E5" w14:textId="77777777" w:rsidR="00781FF9" w:rsidRPr="00850F61" w:rsidRDefault="00781FF9" w:rsidP="00DF7DC4">
            <w:pPr>
              <w:jc w:val="center"/>
              <w:rPr>
                <w:rFonts w:eastAsia="Times New Roman" w:cs="Times New Roman"/>
                <w:szCs w:val="24"/>
                <w:lang w:eastAsia="hr-HR"/>
              </w:rPr>
            </w:pPr>
          </w:p>
          <w:p w14:paraId="1573AD6B" w14:textId="77777777" w:rsidR="00781FF9" w:rsidRPr="00850F61" w:rsidRDefault="00781FF9" w:rsidP="00DF7DC4">
            <w:pPr>
              <w:jc w:val="center"/>
              <w:rPr>
                <w:rFonts w:eastAsia="Times New Roman" w:cs="Times New Roman"/>
                <w:b/>
                <w:szCs w:val="24"/>
                <w:lang w:eastAsia="hr-HR"/>
              </w:rPr>
            </w:pPr>
            <w:r w:rsidRPr="00850F61">
              <w:rPr>
                <w:rFonts w:eastAsia="Times New Roman" w:cs="Times New Roman"/>
                <w:b/>
                <w:szCs w:val="24"/>
                <w:lang w:eastAsia="hr-HR"/>
              </w:rPr>
              <w:t>OBRAZAC</w:t>
            </w:r>
          </w:p>
          <w:p w14:paraId="0B1636CD" w14:textId="662670D5" w:rsidR="00781FF9" w:rsidRPr="00850F61" w:rsidRDefault="00781FF9" w:rsidP="00DF7DC4">
            <w:pPr>
              <w:jc w:val="center"/>
              <w:rPr>
                <w:rFonts w:eastAsia="Times New Roman" w:cs="Times New Roman"/>
                <w:szCs w:val="24"/>
                <w:lang w:eastAsia="hr-HR"/>
              </w:rPr>
            </w:pPr>
            <w:r w:rsidRPr="00850F61">
              <w:rPr>
                <w:rFonts w:eastAsia="Times New Roman" w:cs="Times New Roman"/>
                <w:b/>
                <w:szCs w:val="24"/>
                <w:lang w:eastAsia="hr-HR"/>
              </w:rPr>
              <w:t xml:space="preserve">sudjelovanja javnosti u internetskom savjetovanju o nacrtu prijedloga </w:t>
            </w:r>
            <w:r w:rsidR="008924B9" w:rsidRPr="008924B9">
              <w:rPr>
                <w:rFonts w:eastAsia="Times New Roman" w:cs="Times New Roman"/>
                <w:b/>
                <w:szCs w:val="24"/>
                <w:lang w:eastAsia="hr-HR"/>
              </w:rPr>
              <w:t xml:space="preserve">Provedbenog plana unapređenja zaštite od požara na području Grada Zagreba za 2025. godinu </w:t>
            </w:r>
          </w:p>
        </w:tc>
      </w:tr>
      <w:tr w:rsidR="00781FF9" w:rsidRPr="00850F61" w14:paraId="1BCCE7F7" w14:textId="77777777" w:rsidTr="00DF7DC4">
        <w:trPr>
          <w:trHeight w:val="481"/>
        </w:trPr>
        <w:tc>
          <w:tcPr>
            <w:tcW w:w="5135" w:type="dxa"/>
            <w:tcBorders>
              <w:left w:val="thickThinSmallGap" w:sz="24" w:space="0" w:color="auto"/>
            </w:tcBorders>
            <w:shd w:val="clear" w:color="auto" w:fill="auto"/>
            <w:vAlign w:val="center"/>
          </w:tcPr>
          <w:p w14:paraId="5215EAB4" w14:textId="77777777" w:rsidR="00781FF9" w:rsidRPr="00850F61" w:rsidRDefault="00781FF9" w:rsidP="00DF7DC4">
            <w:pPr>
              <w:rPr>
                <w:rFonts w:eastAsia="Times New Roman" w:cs="Times New Roman"/>
                <w:b/>
                <w:szCs w:val="24"/>
                <w:lang w:eastAsia="hr-HR"/>
              </w:rPr>
            </w:pPr>
            <w:r w:rsidRPr="00850F61">
              <w:rPr>
                <w:rFonts w:eastAsia="Times New Roman" w:cs="Times New Roman"/>
                <w:b/>
                <w:szCs w:val="24"/>
                <w:lang w:eastAsia="hr-HR"/>
              </w:rPr>
              <w:t>Naziv nacrta odluke ili drugog općeg akta o kojem se provodi savjetovanje</w:t>
            </w:r>
          </w:p>
        </w:tc>
        <w:tc>
          <w:tcPr>
            <w:tcW w:w="5185" w:type="dxa"/>
            <w:tcBorders>
              <w:right w:val="thickThinSmallGap" w:sz="24" w:space="0" w:color="auto"/>
            </w:tcBorders>
            <w:shd w:val="clear" w:color="auto" w:fill="auto"/>
            <w:vAlign w:val="center"/>
          </w:tcPr>
          <w:p w14:paraId="2DD9E903" w14:textId="033CDEC5" w:rsidR="00781FF9" w:rsidRPr="00850F61" w:rsidRDefault="00781FF9" w:rsidP="00DF7DC4">
            <w:pPr>
              <w:rPr>
                <w:rFonts w:eastAsia="Times New Roman" w:cs="Times New Roman"/>
                <w:b/>
                <w:i/>
                <w:szCs w:val="24"/>
                <w:lang w:eastAsia="hr-HR"/>
              </w:rPr>
            </w:pPr>
            <w:r w:rsidRPr="00850F61">
              <w:rPr>
                <w:rFonts w:eastAsia="Times New Roman" w:cs="Times New Roman"/>
                <w:b/>
                <w:i/>
                <w:szCs w:val="24"/>
                <w:lang w:eastAsia="hr-HR"/>
              </w:rPr>
              <w:t>Nacrt prijedloga Provedbenog plana unapređenja zaštite od požara na području Grada Zagreba za 202</w:t>
            </w:r>
            <w:r>
              <w:rPr>
                <w:rFonts w:eastAsia="Times New Roman" w:cs="Times New Roman"/>
                <w:b/>
                <w:i/>
                <w:szCs w:val="24"/>
                <w:lang w:eastAsia="hr-HR"/>
              </w:rPr>
              <w:t>5</w:t>
            </w:r>
            <w:r w:rsidRPr="00850F61">
              <w:rPr>
                <w:rFonts w:eastAsia="Times New Roman" w:cs="Times New Roman"/>
                <w:b/>
                <w:i/>
                <w:szCs w:val="24"/>
                <w:lang w:eastAsia="hr-HR"/>
              </w:rPr>
              <w:t>. godinu</w:t>
            </w:r>
          </w:p>
        </w:tc>
      </w:tr>
      <w:tr w:rsidR="00781FF9" w:rsidRPr="00850F61" w14:paraId="56B43A48" w14:textId="77777777" w:rsidTr="00DF7DC4">
        <w:trPr>
          <w:trHeight w:val="410"/>
        </w:trPr>
        <w:tc>
          <w:tcPr>
            <w:tcW w:w="5135" w:type="dxa"/>
            <w:tcBorders>
              <w:left w:val="thickThinSmallGap" w:sz="24" w:space="0" w:color="auto"/>
            </w:tcBorders>
            <w:shd w:val="clear" w:color="auto" w:fill="auto"/>
            <w:vAlign w:val="center"/>
          </w:tcPr>
          <w:p w14:paraId="1EEBBA56" w14:textId="77777777" w:rsidR="00781FF9" w:rsidRPr="00850F61" w:rsidRDefault="00781FF9" w:rsidP="00DF7DC4">
            <w:pPr>
              <w:rPr>
                <w:rFonts w:eastAsia="Times New Roman" w:cs="Times New Roman"/>
                <w:b/>
                <w:szCs w:val="24"/>
                <w:lang w:eastAsia="hr-HR"/>
              </w:rPr>
            </w:pPr>
            <w:r w:rsidRPr="00850F61">
              <w:rPr>
                <w:rFonts w:eastAsia="Times New Roman" w:cs="Times New Roman"/>
                <w:b/>
                <w:szCs w:val="24"/>
                <w:lang w:eastAsia="hr-HR"/>
              </w:rPr>
              <w:t xml:space="preserve">Naziv gradskog upravnog tijela nadležnog za izradu nacrta </w:t>
            </w:r>
          </w:p>
        </w:tc>
        <w:tc>
          <w:tcPr>
            <w:tcW w:w="5185" w:type="dxa"/>
            <w:tcBorders>
              <w:right w:val="thickThinSmallGap" w:sz="24" w:space="0" w:color="auto"/>
            </w:tcBorders>
            <w:shd w:val="clear" w:color="auto" w:fill="auto"/>
            <w:vAlign w:val="center"/>
          </w:tcPr>
          <w:p w14:paraId="54583348" w14:textId="77777777" w:rsidR="00781FF9" w:rsidRPr="00850F61" w:rsidRDefault="00781FF9" w:rsidP="00DF7DC4">
            <w:pPr>
              <w:jc w:val="both"/>
              <w:rPr>
                <w:rFonts w:eastAsia="Calibri" w:cs="Times New Roman"/>
                <w:szCs w:val="24"/>
              </w:rPr>
            </w:pPr>
            <w:r w:rsidRPr="00850F61">
              <w:rPr>
                <w:rFonts w:eastAsia="Calibri" w:cs="Times New Roman"/>
                <w:szCs w:val="24"/>
              </w:rPr>
              <w:t xml:space="preserve">Gradski ured za mjesnu samoupravu, promet, civilnu zaštitu i sigurnost </w:t>
            </w:r>
          </w:p>
        </w:tc>
      </w:tr>
      <w:tr w:rsidR="00781FF9" w:rsidRPr="00850F61" w14:paraId="36FFF161" w14:textId="77777777" w:rsidTr="00DF7DC4">
        <w:trPr>
          <w:trHeight w:val="410"/>
        </w:trPr>
        <w:tc>
          <w:tcPr>
            <w:tcW w:w="5135" w:type="dxa"/>
            <w:tcBorders>
              <w:left w:val="thickThinSmallGap" w:sz="24" w:space="0" w:color="auto"/>
            </w:tcBorders>
            <w:shd w:val="clear" w:color="auto" w:fill="auto"/>
            <w:vAlign w:val="center"/>
          </w:tcPr>
          <w:p w14:paraId="5B2CAFED" w14:textId="77777777" w:rsidR="00781FF9" w:rsidRPr="00850F61" w:rsidRDefault="00781FF9" w:rsidP="00DF7DC4">
            <w:pPr>
              <w:rPr>
                <w:rFonts w:eastAsia="Times New Roman" w:cs="Times New Roman"/>
                <w:b/>
                <w:szCs w:val="24"/>
                <w:lang w:eastAsia="hr-HR"/>
              </w:rPr>
            </w:pPr>
            <w:r w:rsidRPr="00850F61">
              <w:rPr>
                <w:rFonts w:eastAsia="Times New Roman" w:cs="Times New Roman"/>
                <w:b/>
                <w:szCs w:val="24"/>
                <w:lang w:eastAsia="hr-HR"/>
              </w:rPr>
              <w:t xml:space="preserve">Obrazloženje razloga i ciljeva koji se žele postići donošenjem akta </w:t>
            </w:r>
          </w:p>
        </w:tc>
        <w:tc>
          <w:tcPr>
            <w:tcW w:w="5185" w:type="dxa"/>
            <w:tcBorders>
              <w:right w:val="thickThinSmallGap" w:sz="24" w:space="0" w:color="auto"/>
            </w:tcBorders>
            <w:shd w:val="clear" w:color="auto" w:fill="auto"/>
            <w:vAlign w:val="center"/>
          </w:tcPr>
          <w:p w14:paraId="5C65F3C8" w14:textId="77777777" w:rsidR="00781FF9" w:rsidRPr="00850F61" w:rsidRDefault="00781FF9" w:rsidP="00DF7DC4">
            <w:pPr>
              <w:autoSpaceDE w:val="0"/>
              <w:autoSpaceDN w:val="0"/>
              <w:adjustRightInd w:val="0"/>
              <w:jc w:val="both"/>
              <w:rPr>
                <w:rFonts w:eastAsia="Times New Roman" w:cs="Times New Roman"/>
                <w:szCs w:val="24"/>
                <w:lang w:eastAsia="hr-HR"/>
              </w:rPr>
            </w:pPr>
            <w:r w:rsidRPr="00850F61">
              <w:rPr>
                <w:rFonts w:eastAsia="Times New Roman" w:cs="Times New Roman"/>
                <w:szCs w:val="24"/>
                <w:lang w:eastAsia="hr-HR"/>
              </w:rPr>
              <w:t>Člankom 12. Zakona o zaštiti od požara (Narodne novine 92/10 i 114/22) određeno je da je godišnji provedbeni plan unapređenja zaštite od požara dokument zaštite od požara lokalne i područne (regionalne) razine. Člankom 13. stavkom 4. Zakona o zaštiti od požara propisano je da jedinice lokalne i područne (regionalne) samouprave na temelju procjene ugroženosti donose godišnji provedbeni plan unapređenja zaštite od požara za svoje područje za čiju provedbu će osigurati financijska sredstva. Godišnji provedbeni plan unapređenja zaštite od požara županije donosi se uz sudjelovanje nadležne policijske uprave i vatrogasne zajednice županije.</w:t>
            </w:r>
          </w:p>
          <w:p w14:paraId="4E4633F2" w14:textId="344E9E95" w:rsidR="00781FF9" w:rsidRPr="00850F61" w:rsidRDefault="00781FF9" w:rsidP="00DF7DC4">
            <w:pPr>
              <w:autoSpaceDE w:val="0"/>
              <w:autoSpaceDN w:val="0"/>
              <w:adjustRightInd w:val="0"/>
              <w:jc w:val="both"/>
              <w:rPr>
                <w:rFonts w:eastAsia="Times New Roman" w:cs="Times New Roman"/>
                <w:szCs w:val="24"/>
                <w:lang w:eastAsia="hr-HR"/>
              </w:rPr>
            </w:pPr>
            <w:r w:rsidRPr="00850F61">
              <w:rPr>
                <w:rFonts w:eastAsia="Times New Roman" w:cs="Times New Roman"/>
                <w:szCs w:val="24"/>
                <w:lang w:eastAsia="hr-HR"/>
              </w:rPr>
              <w:t xml:space="preserve">Grad Zagreb </w:t>
            </w:r>
            <w:r w:rsidR="00814FA8">
              <w:rPr>
                <w:rFonts w:eastAsia="Times New Roman" w:cs="Times New Roman"/>
                <w:szCs w:val="24"/>
                <w:lang w:eastAsia="hr-HR"/>
              </w:rPr>
              <w:t>donio je</w:t>
            </w:r>
            <w:r w:rsidRPr="00850F61">
              <w:rPr>
                <w:rFonts w:eastAsia="Times New Roman" w:cs="Times New Roman"/>
                <w:szCs w:val="24"/>
                <w:lang w:eastAsia="hr-HR"/>
              </w:rPr>
              <w:t xml:space="preserve"> Procjenu ugroženosti od požara i tehnološke eksplozije za područje Grada Zagreba (Službeni glasnik Grada Zagreba 9/19) temeljem koje se izrađuje provedbeni plan unapređenja zaštite od požara za područje Grada Zagreba. </w:t>
            </w:r>
          </w:p>
          <w:p w14:paraId="7643A127" w14:textId="582CF5F5" w:rsidR="00781FF9" w:rsidRPr="00850F61" w:rsidRDefault="00781FF9" w:rsidP="00DF7DC4">
            <w:pPr>
              <w:autoSpaceDE w:val="0"/>
              <w:autoSpaceDN w:val="0"/>
              <w:adjustRightInd w:val="0"/>
              <w:jc w:val="both"/>
              <w:rPr>
                <w:rFonts w:eastAsia="Times New Roman" w:cs="Times New Roman"/>
                <w:szCs w:val="24"/>
                <w:lang w:eastAsia="hr-HR"/>
              </w:rPr>
            </w:pPr>
            <w:r w:rsidRPr="00850F61">
              <w:rPr>
                <w:rFonts w:eastAsia="Times New Roman" w:cs="Times New Roman"/>
                <w:szCs w:val="24"/>
                <w:lang w:eastAsia="hr-HR"/>
              </w:rPr>
              <w:t>Predmetni Nacrt prijedloga Provedbenog plana unapređenja zaštite od požara na području Grada Zagreba za 202</w:t>
            </w:r>
            <w:r>
              <w:rPr>
                <w:rFonts w:eastAsia="Times New Roman" w:cs="Times New Roman"/>
                <w:szCs w:val="24"/>
                <w:lang w:eastAsia="hr-HR"/>
              </w:rPr>
              <w:t>5</w:t>
            </w:r>
            <w:r w:rsidRPr="00850F61">
              <w:rPr>
                <w:rFonts w:eastAsia="Times New Roman" w:cs="Times New Roman"/>
                <w:szCs w:val="24"/>
                <w:lang w:eastAsia="hr-HR"/>
              </w:rPr>
              <w:t>. ima za cilj naglasiti subjektima uključenim u zaštitu od požara na području Grada Zagreba posebne preventivne mjere i aktivnosti koje su dužni provoditi kako bi zaštita od požara bila učinkovita, a subjekti uključeni u zaštitu od požara spremniji.</w:t>
            </w:r>
          </w:p>
          <w:p w14:paraId="1B8A57FF" w14:textId="10318C55" w:rsidR="00781FF9" w:rsidRPr="00850F61" w:rsidRDefault="00781FF9" w:rsidP="00DF7DC4">
            <w:pPr>
              <w:autoSpaceDE w:val="0"/>
              <w:autoSpaceDN w:val="0"/>
              <w:adjustRightInd w:val="0"/>
              <w:jc w:val="both"/>
              <w:rPr>
                <w:rFonts w:eastAsia="Times New Roman" w:cs="Times New Roman"/>
                <w:szCs w:val="24"/>
                <w:lang w:eastAsia="hr-HR"/>
              </w:rPr>
            </w:pPr>
            <w:r w:rsidRPr="00850F61">
              <w:rPr>
                <w:rFonts w:eastAsia="Times New Roman" w:cs="Times New Roman"/>
                <w:szCs w:val="24"/>
                <w:lang w:eastAsia="hr-HR"/>
              </w:rPr>
              <w:t>U izradi Nacrta prijedloga Provedbenog plana unapređenja zaštite od požara na području Grada Zagreba za 202</w:t>
            </w:r>
            <w:r>
              <w:rPr>
                <w:rFonts w:eastAsia="Times New Roman" w:cs="Times New Roman"/>
                <w:szCs w:val="24"/>
                <w:lang w:eastAsia="hr-HR"/>
              </w:rPr>
              <w:t>5</w:t>
            </w:r>
            <w:r w:rsidRPr="00850F61">
              <w:rPr>
                <w:rFonts w:eastAsia="Times New Roman" w:cs="Times New Roman"/>
                <w:szCs w:val="24"/>
                <w:lang w:eastAsia="hr-HR"/>
              </w:rPr>
              <w:t>. sudjelovali su ovlašteni službenici Ministarstva unutarnjih poslova i predstavnici Vatrogasne zajednice Grada Zagreba.</w:t>
            </w:r>
          </w:p>
          <w:p w14:paraId="255E8ACF" w14:textId="77777777" w:rsidR="00781FF9" w:rsidRPr="00850F61" w:rsidRDefault="00781FF9" w:rsidP="00DF7DC4">
            <w:pPr>
              <w:autoSpaceDE w:val="0"/>
              <w:autoSpaceDN w:val="0"/>
              <w:adjustRightInd w:val="0"/>
              <w:jc w:val="both"/>
              <w:rPr>
                <w:rFonts w:eastAsia="Times New Roman" w:cs="Times New Roman"/>
                <w:szCs w:val="24"/>
                <w:lang w:eastAsia="hr-HR"/>
              </w:rPr>
            </w:pPr>
          </w:p>
        </w:tc>
      </w:tr>
      <w:tr w:rsidR="00781FF9" w:rsidRPr="00850F61" w14:paraId="0BED966C" w14:textId="77777777" w:rsidTr="00DF7DC4">
        <w:trPr>
          <w:trHeight w:val="756"/>
        </w:trPr>
        <w:tc>
          <w:tcPr>
            <w:tcW w:w="10320" w:type="dxa"/>
            <w:gridSpan w:val="2"/>
            <w:tcBorders>
              <w:left w:val="thickThinSmallGap" w:sz="24" w:space="0" w:color="auto"/>
              <w:bottom w:val="thickThinSmallGap" w:sz="24" w:space="0" w:color="auto"/>
              <w:right w:val="thickThinSmallGap" w:sz="24" w:space="0" w:color="auto"/>
            </w:tcBorders>
            <w:shd w:val="clear" w:color="auto" w:fill="auto"/>
            <w:vAlign w:val="center"/>
          </w:tcPr>
          <w:p w14:paraId="13DBE956" w14:textId="77777777" w:rsidR="00781FF9" w:rsidRPr="00850F61" w:rsidRDefault="00781FF9" w:rsidP="00DF7DC4">
            <w:pPr>
              <w:jc w:val="center"/>
              <w:rPr>
                <w:rFonts w:eastAsia="Times New Roman" w:cs="Times New Roman"/>
                <w:b/>
                <w:szCs w:val="24"/>
                <w:lang w:eastAsia="hr-HR"/>
              </w:rPr>
            </w:pPr>
            <w:r w:rsidRPr="00850F61">
              <w:rPr>
                <w:rFonts w:eastAsia="Times New Roman" w:cs="Times New Roman"/>
                <w:b/>
                <w:szCs w:val="24"/>
                <w:lang w:eastAsia="hr-HR"/>
              </w:rPr>
              <w:t>Razdoblje internetskog savjetovanja</w:t>
            </w:r>
          </w:p>
          <w:p w14:paraId="76934C93" w14:textId="7C5C46BB" w:rsidR="00781FF9" w:rsidRPr="00850F61" w:rsidRDefault="00781FF9" w:rsidP="00AE02F8">
            <w:pPr>
              <w:jc w:val="center"/>
              <w:rPr>
                <w:rFonts w:eastAsia="Times New Roman" w:cs="Times New Roman"/>
                <w:b/>
                <w:i/>
                <w:szCs w:val="24"/>
                <w:lang w:eastAsia="hr-HR"/>
              </w:rPr>
            </w:pPr>
            <w:r w:rsidRPr="00033487">
              <w:rPr>
                <w:rFonts w:eastAsia="Times New Roman" w:cs="Times New Roman"/>
                <w:b/>
                <w:i/>
                <w:szCs w:val="24"/>
                <w:lang w:eastAsia="hr-HR"/>
              </w:rPr>
              <w:t>(</w:t>
            </w:r>
            <w:r w:rsidR="00AE02F8" w:rsidRPr="00033487">
              <w:rPr>
                <w:rFonts w:eastAsia="Times New Roman" w:cs="Times New Roman"/>
                <w:b/>
                <w:i/>
                <w:szCs w:val="24"/>
                <w:lang w:eastAsia="hr-HR"/>
              </w:rPr>
              <w:t xml:space="preserve">24. listopada 2024. </w:t>
            </w:r>
            <w:r w:rsidRPr="00033487">
              <w:rPr>
                <w:rFonts w:eastAsia="Times New Roman" w:cs="Times New Roman"/>
                <w:b/>
                <w:i/>
                <w:szCs w:val="24"/>
                <w:lang w:eastAsia="hr-HR"/>
              </w:rPr>
              <w:t>-</w:t>
            </w:r>
            <w:r w:rsidR="00AE02F8" w:rsidRPr="00033487">
              <w:rPr>
                <w:rFonts w:eastAsia="Times New Roman" w:cs="Times New Roman"/>
                <w:b/>
                <w:i/>
                <w:szCs w:val="24"/>
                <w:lang w:eastAsia="hr-HR"/>
              </w:rPr>
              <w:t>22. studenoga 2024.</w:t>
            </w:r>
            <w:r w:rsidRPr="00033487">
              <w:rPr>
                <w:rFonts w:eastAsia="Times New Roman" w:cs="Times New Roman"/>
                <w:b/>
                <w:i/>
                <w:szCs w:val="24"/>
                <w:lang w:eastAsia="hr-HR"/>
              </w:rPr>
              <w:t>)</w:t>
            </w:r>
          </w:p>
        </w:tc>
      </w:tr>
      <w:tr w:rsidR="00781FF9" w:rsidRPr="00850F61" w14:paraId="0032CBD6" w14:textId="77777777" w:rsidTr="00DF7DC4">
        <w:trPr>
          <w:trHeight w:val="1090"/>
        </w:trPr>
        <w:tc>
          <w:tcPr>
            <w:tcW w:w="5135" w:type="dxa"/>
            <w:tcBorders>
              <w:top w:val="thickThinSmallGap" w:sz="24" w:space="0" w:color="auto"/>
              <w:left w:val="thickThinSmallGap" w:sz="24" w:space="0" w:color="auto"/>
            </w:tcBorders>
            <w:vAlign w:val="center"/>
          </w:tcPr>
          <w:p w14:paraId="34B059D1" w14:textId="77777777" w:rsidR="00781FF9" w:rsidRPr="00850F61" w:rsidRDefault="00781FF9" w:rsidP="00DF7DC4">
            <w:pPr>
              <w:rPr>
                <w:rFonts w:eastAsia="Times New Roman" w:cs="Times New Roman"/>
                <w:szCs w:val="24"/>
                <w:lang w:eastAsia="hr-HR"/>
              </w:rPr>
            </w:pPr>
            <w:r w:rsidRPr="00850F61">
              <w:rPr>
                <w:rFonts w:eastAsia="Times New Roman" w:cs="Times New Roman"/>
                <w:szCs w:val="24"/>
                <w:lang w:eastAsia="hr-HR"/>
              </w:rPr>
              <w:t>Ime i prezime osobe odnosno naziv predstavnika zainteresirane javnosti koja daje svoje primjedbe i prijedloge na predloženi nacrt</w:t>
            </w:r>
          </w:p>
        </w:tc>
        <w:tc>
          <w:tcPr>
            <w:tcW w:w="5185" w:type="dxa"/>
            <w:tcBorders>
              <w:top w:val="thickThinSmallGap" w:sz="24" w:space="0" w:color="auto"/>
              <w:right w:val="thickThinSmallGap" w:sz="24" w:space="0" w:color="auto"/>
            </w:tcBorders>
            <w:vAlign w:val="center"/>
          </w:tcPr>
          <w:p w14:paraId="6C7283AF" w14:textId="77777777" w:rsidR="00781FF9" w:rsidRPr="00850F61" w:rsidRDefault="00781FF9" w:rsidP="00DF7DC4">
            <w:pPr>
              <w:rPr>
                <w:rFonts w:eastAsia="Times New Roman" w:cs="Times New Roman"/>
                <w:szCs w:val="24"/>
                <w:lang w:eastAsia="hr-HR"/>
              </w:rPr>
            </w:pPr>
          </w:p>
        </w:tc>
      </w:tr>
      <w:tr w:rsidR="00781FF9" w:rsidRPr="00850F61" w14:paraId="06E59263" w14:textId="77777777" w:rsidTr="00DF7DC4">
        <w:trPr>
          <w:trHeight w:val="689"/>
        </w:trPr>
        <w:tc>
          <w:tcPr>
            <w:tcW w:w="5135" w:type="dxa"/>
            <w:tcBorders>
              <w:left w:val="thickThinSmallGap" w:sz="24" w:space="0" w:color="auto"/>
            </w:tcBorders>
            <w:vAlign w:val="center"/>
          </w:tcPr>
          <w:p w14:paraId="37C27C93" w14:textId="77777777" w:rsidR="00781FF9" w:rsidRPr="00850F61" w:rsidRDefault="00781FF9" w:rsidP="00DF7DC4">
            <w:pPr>
              <w:rPr>
                <w:rFonts w:eastAsia="Times New Roman" w:cs="Times New Roman"/>
                <w:szCs w:val="24"/>
                <w:lang w:eastAsia="hr-HR"/>
              </w:rPr>
            </w:pPr>
            <w:r w:rsidRPr="00850F61">
              <w:rPr>
                <w:rFonts w:eastAsia="Times New Roman" w:cs="Times New Roman"/>
                <w:szCs w:val="24"/>
                <w:lang w:eastAsia="hr-HR"/>
              </w:rPr>
              <w:lastRenderedPageBreak/>
              <w:t>Interes, odnosno kategorija i brojnost korisnika koje predstavljate</w:t>
            </w:r>
          </w:p>
        </w:tc>
        <w:tc>
          <w:tcPr>
            <w:tcW w:w="5185" w:type="dxa"/>
            <w:tcBorders>
              <w:right w:val="thickThinSmallGap" w:sz="24" w:space="0" w:color="auto"/>
            </w:tcBorders>
            <w:vAlign w:val="center"/>
          </w:tcPr>
          <w:p w14:paraId="3B31F735" w14:textId="77777777" w:rsidR="00781FF9" w:rsidRPr="00850F61" w:rsidRDefault="00781FF9" w:rsidP="00DF7DC4">
            <w:pPr>
              <w:rPr>
                <w:rFonts w:eastAsia="Times New Roman" w:cs="Times New Roman"/>
                <w:szCs w:val="24"/>
                <w:lang w:eastAsia="hr-HR"/>
              </w:rPr>
            </w:pPr>
          </w:p>
        </w:tc>
      </w:tr>
      <w:tr w:rsidR="00781FF9" w:rsidRPr="00850F61" w14:paraId="39305CD7" w14:textId="77777777" w:rsidTr="00DF7DC4">
        <w:trPr>
          <w:trHeight w:val="544"/>
        </w:trPr>
        <w:tc>
          <w:tcPr>
            <w:tcW w:w="5135" w:type="dxa"/>
            <w:tcBorders>
              <w:left w:val="thickThinSmallGap" w:sz="24" w:space="0" w:color="auto"/>
            </w:tcBorders>
            <w:vAlign w:val="center"/>
          </w:tcPr>
          <w:p w14:paraId="302D832F" w14:textId="77777777" w:rsidR="00781FF9" w:rsidRPr="00850F61" w:rsidRDefault="00781FF9" w:rsidP="00DF7DC4">
            <w:pPr>
              <w:rPr>
                <w:rFonts w:eastAsia="Times New Roman" w:cs="Times New Roman"/>
                <w:szCs w:val="24"/>
                <w:lang w:eastAsia="hr-HR"/>
              </w:rPr>
            </w:pPr>
            <w:r w:rsidRPr="00850F61">
              <w:rPr>
                <w:rFonts w:eastAsia="Times New Roman" w:cs="Times New Roman"/>
                <w:szCs w:val="24"/>
                <w:lang w:eastAsia="hr-HR"/>
              </w:rPr>
              <w:t>Načelne primjedbe i prijedlozi na predloženi nacrt akta s obrazloženjem</w:t>
            </w:r>
          </w:p>
        </w:tc>
        <w:tc>
          <w:tcPr>
            <w:tcW w:w="5185" w:type="dxa"/>
            <w:tcBorders>
              <w:right w:val="thickThinSmallGap" w:sz="24" w:space="0" w:color="auto"/>
            </w:tcBorders>
            <w:vAlign w:val="center"/>
          </w:tcPr>
          <w:p w14:paraId="5D0E63C9" w14:textId="77777777" w:rsidR="00781FF9" w:rsidRPr="00850F61" w:rsidRDefault="00781FF9" w:rsidP="00DF7DC4">
            <w:pPr>
              <w:rPr>
                <w:rFonts w:eastAsia="Times New Roman" w:cs="Times New Roman"/>
                <w:szCs w:val="24"/>
                <w:lang w:eastAsia="hr-HR"/>
              </w:rPr>
            </w:pPr>
          </w:p>
          <w:p w14:paraId="0C16FB53" w14:textId="77777777" w:rsidR="00781FF9" w:rsidRPr="00850F61" w:rsidRDefault="00781FF9" w:rsidP="00DF7DC4">
            <w:pPr>
              <w:rPr>
                <w:rFonts w:eastAsia="Times New Roman" w:cs="Times New Roman"/>
                <w:szCs w:val="24"/>
                <w:lang w:eastAsia="hr-HR"/>
              </w:rPr>
            </w:pPr>
          </w:p>
          <w:p w14:paraId="68B468CE" w14:textId="77777777" w:rsidR="00781FF9" w:rsidRPr="00850F61" w:rsidRDefault="00781FF9" w:rsidP="00DF7DC4">
            <w:pPr>
              <w:rPr>
                <w:rFonts w:eastAsia="Times New Roman" w:cs="Times New Roman"/>
                <w:szCs w:val="24"/>
                <w:lang w:eastAsia="hr-HR"/>
              </w:rPr>
            </w:pPr>
          </w:p>
          <w:p w14:paraId="6C2595E1" w14:textId="77777777" w:rsidR="00781FF9" w:rsidRPr="00850F61" w:rsidRDefault="00781FF9" w:rsidP="00DF7DC4">
            <w:pPr>
              <w:rPr>
                <w:rFonts w:eastAsia="Times New Roman" w:cs="Times New Roman"/>
                <w:szCs w:val="24"/>
                <w:lang w:eastAsia="hr-HR"/>
              </w:rPr>
            </w:pPr>
          </w:p>
          <w:p w14:paraId="78F3B9EB" w14:textId="77777777" w:rsidR="00781FF9" w:rsidRPr="00850F61" w:rsidRDefault="00781FF9" w:rsidP="00DF7DC4">
            <w:pPr>
              <w:rPr>
                <w:rFonts w:eastAsia="Times New Roman" w:cs="Times New Roman"/>
                <w:szCs w:val="24"/>
                <w:lang w:eastAsia="hr-HR"/>
              </w:rPr>
            </w:pPr>
          </w:p>
        </w:tc>
      </w:tr>
      <w:tr w:rsidR="00781FF9" w:rsidRPr="00850F61" w14:paraId="2094621D" w14:textId="77777777" w:rsidTr="00DF7DC4">
        <w:trPr>
          <w:trHeight w:val="1782"/>
        </w:trPr>
        <w:tc>
          <w:tcPr>
            <w:tcW w:w="5135" w:type="dxa"/>
            <w:tcBorders>
              <w:left w:val="thickThinSmallGap" w:sz="24" w:space="0" w:color="auto"/>
            </w:tcBorders>
            <w:vAlign w:val="center"/>
          </w:tcPr>
          <w:p w14:paraId="0F667050" w14:textId="77777777" w:rsidR="00781FF9" w:rsidRPr="00850F61" w:rsidRDefault="00781FF9" w:rsidP="00DF7DC4">
            <w:pPr>
              <w:rPr>
                <w:rFonts w:eastAsia="Times New Roman" w:cs="Times New Roman"/>
                <w:szCs w:val="24"/>
                <w:lang w:eastAsia="hr-HR"/>
              </w:rPr>
            </w:pPr>
            <w:r w:rsidRPr="00850F61">
              <w:rPr>
                <w:rFonts w:eastAsia="Times New Roman" w:cs="Times New Roman"/>
                <w:szCs w:val="24"/>
                <w:lang w:eastAsia="hr-HR"/>
              </w:rPr>
              <w:t>Primjedbe i prijedlozi na pojedine članke nacrta prijedloga akta s obrazloženjem</w:t>
            </w:r>
          </w:p>
          <w:p w14:paraId="67EF561F" w14:textId="77777777" w:rsidR="00781FF9" w:rsidRPr="00850F61" w:rsidRDefault="00781FF9" w:rsidP="00DF7DC4">
            <w:pPr>
              <w:rPr>
                <w:rFonts w:eastAsia="Times New Roman" w:cs="Times New Roman"/>
                <w:szCs w:val="24"/>
                <w:lang w:eastAsia="hr-HR"/>
              </w:rPr>
            </w:pPr>
          </w:p>
          <w:p w14:paraId="63C7D1C7" w14:textId="77777777" w:rsidR="00781FF9" w:rsidRPr="00850F61" w:rsidRDefault="00781FF9" w:rsidP="00DF7DC4">
            <w:pPr>
              <w:rPr>
                <w:rFonts w:eastAsia="Times New Roman" w:cs="Times New Roman"/>
                <w:i/>
                <w:szCs w:val="24"/>
                <w:lang w:eastAsia="hr-HR"/>
              </w:rPr>
            </w:pPr>
          </w:p>
        </w:tc>
        <w:tc>
          <w:tcPr>
            <w:tcW w:w="5185" w:type="dxa"/>
            <w:tcBorders>
              <w:right w:val="thickThinSmallGap" w:sz="24" w:space="0" w:color="auto"/>
            </w:tcBorders>
            <w:vAlign w:val="center"/>
          </w:tcPr>
          <w:p w14:paraId="03C7BC6D" w14:textId="77777777" w:rsidR="00781FF9" w:rsidRPr="00850F61" w:rsidRDefault="00781FF9" w:rsidP="00DF7DC4">
            <w:pPr>
              <w:rPr>
                <w:rFonts w:eastAsia="Times New Roman" w:cs="Times New Roman"/>
                <w:szCs w:val="24"/>
                <w:lang w:eastAsia="hr-HR"/>
              </w:rPr>
            </w:pPr>
          </w:p>
        </w:tc>
      </w:tr>
      <w:tr w:rsidR="00781FF9" w:rsidRPr="00850F61" w14:paraId="1C114054" w14:textId="77777777" w:rsidTr="00DF7DC4">
        <w:trPr>
          <w:trHeight w:val="1236"/>
        </w:trPr>
        <w:tc>
          <w:tcPr>
            <w:tcW w:w="5135" w:type="dxa"/>
            <w:tcBorders>
              <w:left w:val="thickThinSmallGap" w:sz="24" w:space="0" w:color="auto"/>
            </w:tcBorders>
            <w:vAlign w:val="center"/>
          </w:tcPr>
          <w:p w14:paraId="7784B512" w14:textId="77777777" w:rsidR="00781FF9" w:rsidRPr="00850F61" w:rsidRDefault="00781FF9" w:rsidP="00DF7DC4">
            <w:pPr>
              <w:rPr>
                <w:rFonts w:eastAsia="Times New Roman" w:cs="Times New Roman"/>
                <w:szCs w:val="24"/>
                <w:lang w:eastAsia="hr-HR"/>
              </w:rPr>
            </w:pPr>
            <w:r w:rsidRPr="00850F61">
              <w:rPr>
                <w:rFonts w:eastAsia="Times New Roman" w:cs="Times New Roman"/>
                <w:szCs w:val="24"/>
                <w:lang w:eastAsia="hr-HR"/>
              </w:rPr>
              <w:t>Ime i prezime osobe (ili osoba) koja je sastavljala primjedbe i prijedloge ili osobe koja predstavlja zainteresiranu javnost, e-mail ili drugi podaci za kontakt</w:t>
            </w:r>
          </w:p>
        </w:tc>
        <w:tc>
          <w:tcPr>
            <w:tcW w:w="5185" w:type="dxa"/>
            <w:tcBorders>
              <w:right w:val="thickThinSmallGap" w:sz="24" w:space="0" w:color="auto"/>
            </w:tcBorders>
            <w:vAlign w:val="center"/>
          </w:tcPr>
          <w:p w14:paraId="392358C5" w14:textId="77777777" w:rsidR="00781FF9" w:rsidRPr="00850F61" w:rsidRDefault="00781FF9" w:rsidP="00DF7DC4">
            <w:pPr>
              <w:rPr>
                <w:rFonts w:eastAsia="Times New Roman" w:cs="Times New Roman"/>
                <w:szCs w:val="24"/>
                <w:lang w:eastAsia="hr-HR"/>
              </w:rPr>
            </w:pPr>
          </w:p>
        </w:tc>
      </w:tr>
      <w:tr w:rsidR="00781FF9" w:rsidRPr="00850F61" w14:paraId="61B4B22D" w14:textId="77777777" w:rsidTr="00DF7DC4">
        <w:trPr>
          <w:trHeight w:val="531"/>
        </w:trPr>
        <w:tc>
          <w:tcPr>
            <w:tcW w:w="5135" w:type="dxa"/>
            <w:tcBorders>
              <w:left w:val="thickThinSmallGap" w:sz="24" w:space="0" w:color="auto"/>
              <w:bottom w:val="thickThinSmallGap" w:sz="24" w:space="0" w:color="auto"/>
            </w:tcBorders>
            <w:vAlign w:val="center"/>
          </w:tcPr>
          <w:p w14:paraId="5CDDAA49" w14:textId="77777777" w:rsidR="00781FF9" w:rsidRPr="00850F61" w:rsidRDefault="00781FF9" w:rsidP="00DF7DC4">
            <w:pPr>
              <w:rPr>
                <w:rFonts w:eastAsia="Times New Roman" w:cs="Times New Roman"/>
                <w:szCs w:val="24"/>
                <w:lang w:eastAsia="hr-HR"/>
              </w:rPr>
            </w:pPr>
            <w:r w:rsidRPr="00850F61">
              <w:rPr>
                <w:rFonts w:eastAsia="Times New Roman" w:cs="Times New Roman"/>
                <w:szCs w:val="24"/>
                <w:lang w:eastAsia="hr-HR"/>
              </w:rPr>
              <w:t>Datum dostavljanja</w:t>
            </w:r>
          </w:p>
        </w:tc>
        <w:tc>
          <w:tcPr>
            <w:tcW w:w="5185" w:type="dxa"/>
            <w:tcBorders>
              <w:bottom w:val="thickThinSmallGap" w:sz="24" w:space="0" w:color="auto"/>
              <w:right w:val="thickThinSmallGap" w:sz="24" w:space="0" w:color="auto"/>
            </w:tcBorders>
            <w:vAlign w:val="center"/>
          </w:tcPr>
          <w:p w14:paraId="3EDA8F35" w14:textId="77777777" w:rsidR="00781FF9" w:rsidRPr="00850F61" w:rsidRDefault="00781FF9" w:rsidP="00DF7DC4">
            <w:pPr>
              <w:rPr>
                <w:rFonts w:eastAsia="Times New Roman" w:cs="Times New Roman"/>
                <w:szCs w:val="24"/>
                <w:lang w:eastAsia="hr-HR"/>
              </w:rPr>
            </w:pPr>
          </w:p>
        </w:tc>
      </w:tr>
    </w:tbl>
    <w:p w14:paraId="6C2464F3" w14:textId="77777777" w:rsidR="00781FF9" w:rsidRPr="00850F61" w:rsidRDefault="00781FF9" w:rsidP="00781FF9">
      <w:pPr>
        <w:jc w:val="center"/>
        <w:rPr>
          <w:rFonts w:eastAsia="Times New Roman" w:cs="Times New Roman"/>
          <w:b/>
          <w:szCs w:val="24"/>
          <w:lang w:eastAsia="hr-HR"/>
        </w:rPr>
      </w:pPr>
      <w:r w:rsidRPr="00850F61">
        <w:rPr>
          <w:rFonts w:eastAsia="Times New Roman" w:cs="Times New Roman"/>
          <w:b/>
          <w:szCs w:val="24"/>
          <w:lang w:eastAsia="hr-HR"/>
        </w:rPr>
        <w:t>Važna napomena:</w:t>
      </w:r>
    </w:p>
    <w:p w14:paraId="4B41C11A" w14:textId="77777777" w:rsidR="00781FF9" w:rsidRPr="00850F61" w:rsidRDefault="00781FF9" w:rsidP="00781FF9">
      <w:pPr>
        <w:jc w:val="center"/>
        <w:rPr>
          <w:rFonts w:eastAsia="Times New Roman" w:cs="Times New Roman"/>
          <w:b/>
          <w:szCs w:val="24"/>
          <w:lang w:eastAsia="hr-HR"/>
        </w:rPr>
      </w:pPr>
      <w:r w:rsidRPr="00850F61">
        <w:rPr>
          <w:rFonts w:eastAsia="Times New Roman" w:cs="Times New Roman"/>
          <w:b/>
          <w:szCs w:val="24"/>
          <w:lang w:eastAsia="hr-HR"/>
        </w:rPr>
        <w:t xml:space="preserve">Popunjeni obrazac dostaviti na adresu elektroničke pošte: </w:t>
      </w:r>
    </w:p>
    <w:p w14:paraId="3499E1FB" w14:textId="77777777" w:rsidR="00781FF9" w:rsidRPr="00850F61" w:rsidRDefault="00781FF9" w:rsidP="00781FF9">
      <w:pPr>
        <w:jc w:val="center"/>
        <w:rPr>
          <w:rFonts w:eastAsia="Times New Roman" w:cs="Times New Roman"/>
          <w:b/>
          <w:szCs w:val="24"/>
          <w:lang w:eastAsia="hr-HR"/>
        </w:rPr>
      </w:pPr>
      <w:r w:rsidRPr="00850F61">
        <w:rPr>
          <w:rFonts w:eastAsia="Times New Roman" w:cs="Times New Roman"/>
          <w:b/>
          <w:szCs w:val="24"/>
          <w:lang w:eastAsia="hr-HR"/>
        </w:rPr>
        <w:t>mjesna-samouprava@zagreb.hr</w:t>
      </w:r>
    </w:p>
    <w:p w14:paraId="0E7F245E" w14:textId="0979C7E5" w:rsidR="00781FF9" w:rsidRPr="00033487" w:rsidRDefault="00781FF9" w:rsidP="00781FF9">
      <w:pPr>
        <w:jc w:val="center"/>
        <w:rPr>
          <w:rFonts w:eastAsia="Times New Roman" w:cs="Times New Roman"/>
          <w:b/>
          <w:szCs w:val="24"/>
          <w:lang w:eastAsia="hr-HR"/>
        </w:rPr>
      </w:pPr>
      <w:r w:rsidRPr="00850F61">
        <w:rPr>
          <w:rFonts w:eastAsia="Times New Roman" w:cs="Times New Roman"/>
          <w:b/>
          <w:szCs w:val="24"/>
          <w:lang w:eastAsia="hr-HR"/>
        </w:rPr>
        <w:t xml:space="preserve"> zaključno do </w:t>
      </w:r>
      <w:bookmarkStart w:id="0" w:name="_GoBack"/>
      <w:r w:rsidR="00AE02F8" w:rsidRPr="00033487">
        <w:rPr>
          <w:rFonts w:eastAsia="Times New Roman" w:cs="Times New Roman"/>
          <w:b/>
          <w:szCs w:val="24"/>
          <w:lang w:eastAsia="hr-HR"/>
        </w:rPr>
        <w:t>22. studenoga 2024.</w:t>
      </w:r>
    </w:p>
    <w:bookmarkEnd w:id="0"/>
    <w:p w14:paraId="3EA2D6E2" w14:textId="77777777" w:rsidR="00781FF9" w:rsidRPr="00850F61" w:rsidRDefault="00781FF9" w:rsidP="00781FF9">
      <w:pPr>
        <w:jc w:val="center"/>
        <w:rPr>
          <w:rFonts w:eastAsia="Times New Roman" w:cs="Times New Roman"/>
          <w:b/>
          <w:szCs w:val="24"/>
          <w:lang w:eastAsia="hr-HR"/>
        </w:rPr>
      </w:pPr>
    </w:p>
    <w:p w14:paraId="081A6071" w14:textId="77777777" w:rsidR="00781FF9" w:rsidRPr="00850F61" w:rsidRDefault="00781FF9" w:rsidP="00781FF9">
      <w:pPr>
        <w:autoSpaceDE w:val="0"/>
        <w:autoSpaceDN w:val="0"/>
        <w:adjustRightInd w:val="0"/>
        <w:jc w:val="both"/>
        <w:rPr>
          <w:rFonts w:eastAsia="Times New Roman" w:cs="Times New Roman"/>
          <w:b/>
          <w:szCs w:val="24"/>
          <w:lang w:eastAsia="zh-CN"/>
        </w:rPr>
      </w:pPr>
      <w:r w:rsidRPr="00850F61">
        <w:rPr>
          <w:rFonts w:eastAsia="Times New Roman" w:cs="Times New Roman"/>
          <w:b/>
          <w:szCs w:val="24"/>
          <w:lang w:eastAsia="zh-CN"/>
        </w:rPr>
        <w:t>Po završetku savjetovanja, sve pristigle primjedbe/prijedlozi bit će javno dostupni na internetskoj stranici Grada Zagreba. Ukoliko ne želite da Vaši osobni podaci (ime i prezime) budu javno objavljeni, molimo da to jasno istaknete pri slanju obrasca.</w:t>
      </w:r>
    </w:p>
    <w:p w14:paraId="76F27556" w14:textId="77777777" w:rsidR="00781FF9" w:rsidRPr="00850F61" w:rsidRDefault="00781FF9" w:rsidP="00781FF9">
      <w:pPr>
        <w:autoSpaceDE w:val="0"/>
        <w:autoSpaceDN w:val="0"/>
        <w:adjustRightInd w:val="0"/>
        <w:jc w:val="both"/>
        <w:rPr>
          <w:rFonts w:eastAsia="Times New Roman" w:cs="Times New Roman"/>
          <w:b/>
          <w:szCs w:val="24"/>
          <w:lang w:eastAsia="zh-CN"/>
        </w:rPr>
      </w:pPr>
    </w:p>
    <w:p w14:paraId="4E8C5D7A" w14:textId="77777777" w:rsidR="00781FF9" w:rsidRPr="00850F61" w:rsidRDefault="00781FF9" w:rsidP="00781FF9">
      <w:pPr>
        <w:spacing w:line="276" w:lineRule="auto"/>
        <w:jc w:val="center"/>
        <w:outlineLvl w:val="0"/>
        <w:rPr>
          <w:rFonts w:eastAsia="Calibri" w:cs="Times New Roman"/>
          <w:b/>
          <w:szCs w:val="24"/>
        </w:rPr>
      </w:pPr>
      <w:r w:rsidRPr="00850F61">
        <w:rPr>
          <w:rFonts w:eastAsia="Calibri" w:cs="Times New Roman"/>
          <w:b/>
          <w:szCs w:val="24"/>
        </w:rPr>
        <w:t>Anonimni, uvredljivi i irelevantni komentari neće se objaviti.</w:t>
      </w:r>
    </w:p>
    <w:p w14:paraId="79EAE743" w14:textId="77777777" w:rsidR="00781FF9" w:rsidRPr="00850F61" w:rsidRDefault="00781FF9" w:rsidP="00781FF9">
      <w:pPr>
        <w:rPr>
          <w:rFonts w:eastAsia="Times New Roman" w:cs="Times New Roman"/>
          <w:sz w:val="22"/>
          <w:lang w:eastAsia="hr-HR"/>
        </w:rPr>
      </w:pPr>
    </w:p>
    <w:p w14:paraId="73B7F9D2" w14:textId="77777777" w:rsidR="00A6434C" w:rsidRDefault="00A6434C"/>
    <w:sectPr w:rsidR="00A643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F9"/>
    <w:rsid w:val="00033487"/>
    <w:rsid w:val="004D3466"/>
    <w:rsid w:val="004D7CEF"/>
    <w:rsid w:val="00524809"/>
    <w:rsid w:val="00781FF9"/>
    <w:rsid w:val="00814FA8"/>
    <w:rsid w:val="00892083"/>
    <w:rsid w:val="008924B9"/>
    <w:rsid w:val="00A6434C"/>
    <w:rsid w:val="00AE02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B48A"/>
  <w15:chartTrackingRefBased/>
  <w15:docId w15:val="{36A047B0-B51E-46C6-85D1-C6356921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before="24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FF9"/>
    <w:pPr>
      <w:spacing w:before="0" w:line="240" w:lineRule="auto"/>
      <w:jc w:val="left"/>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781FF9"/>
    <w:pPr>
      <w:keepNext/>
      <w:keepLines/>
      <w:spacing w:before="360" w:after="80" w:line="276" w:lineRule="auto"/>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81FF9"/>
    <w:pPr>
      <w:keepNext/>
      <w:keepLines/>
      <w:spacing w:before="160" w:after="80" w:line="276" w:lineRule="auto"/>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81FF9"/>
    <w:pPr>
      <w:keepNext/>
      <w:keepLines/>
      <w:spacing w:before="160" w:after="80" w:line="276" w:lineRule="auto"/>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81FF9"/>
    <w:pPr>
      <w:keepNext/>
      <w:keepLines/>
      <w:spacing w:before="80" w:after="40" w:line="276" w:lineRule="auto"/>
      <w:jc w:val="both"/>
      <w:outlineLvl w:val="3"/>
    </w:pPr>
    <w:rPr>
      <w:rFonts w:asciiTheme="minorHAnsi" w:eastAsiaTheme="majorEastAsia" w:hAnsiTheme="minorHAnsi" w:cstheme="majorBidi"/>
      <w:i/>
      <w:iCs/>
      <w:color w:val="2F5496"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781FF9"/>
    <w:pPr>
      <w:keepNext/>
      <w:keepLines/>
      <w:spacing w:before="80" w:after="40" w:line="276" w:lineRule="auto"/>
      <w:jc w:val="both"/>
      <w:outlineLvl w:val="4"/>
    </w:pPr>
    <w:rPr>
      <w:rFonts w:asciiTheme="minorHAnsi" w:eastAsiaTheme="majorEastAsia" w:hAnsiTheme="minorHAnsi" w:cstheme="majorBidi"/>
      <w:color w:val="2F5496"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781FF9"/>
    <w:pPr>
      <w:keepNext/>
      <w:keepLines/>
      <w:spacing w:before="40" w:line="276" w:lineRule="auto"/>
      <w:jc w:val="both"/>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781FF9"/>
    <w:pPr>
      <w:keepNext/>
      <w:keepLines/>
      <w:spacing w:before="40" w:line="276" w:lineRule="auto"/>
      <w:jc w:val="both"/>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781FF9"/>
    <w:pPr>
      <w:keepNext/>
      <w:keepLines/>
      <w:spacing w:line="276" w:lineRule="auto"/>
      <w:jc w:val="both"/>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781FF9"/>
    <w:pPr>
      <w:keepNext/>
      <w:keepLines/>
      <w:spacing w:line="276" w:lineRule="auto"/>
      <w:jc w:val="both"/>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F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1F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1F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1F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1F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1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FF9"/>
    <w:rPr>
      <w:rFonts w:eastAsiaTheme="majorEastAsia" w:cstheme="majorBidi"/>
      <w:color w:val="272727" w:themeColor="text1" w:themeTint="D8"/>
    </w:rPr>
  </w:style>
  <w:style w:type="paragraph" w:styleId="Title">
    <w:name w:val="Title"/>
    <w:basedOn w:val="Normal"/>
    <w:next w:val="Normal"/>
    <w:link w:val="TitleChar"/>
    <w:uiPriority w:val="10"/>
    <w:qFormat/>
    <w:rsid w:val="00781FF9"/>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81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FF9"/>
    <w:pPr>
      <w:numPr>
        <w:ilvl w:val="1"/>
      </w:numPr>
      <w:spacing w:before="240"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81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FF9"/>
    <w:pPr>
      <w:spacing w:before="160" w:after="160" w:line="276" w:lineRule="auto"/>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781FF9"/>
    <w:rPr>
      <w:i/>
      <w:iCs/>
      <w:color w:val="404040" w:themeColor="text1" w:themeTint="BF"/>
    </w:rPr>
  </w:style>
  <w:style w:type="paragraph" w:styleId="ListParagraph">
    <w:name w:val="List Paragraph"/>
    <w:basedOn w:val="Normal"/>
    <w:uiPriority w:val="34"/>
    <w:qFormat/>
    <w:rsid w:val="00781FF9"/>
    <w:pPr>
      <w:spacing w:before="240" w:after="200" w:line="276" w:lineRule="auto"/>
      <w:ind w:left="720"/>
      <w:contextualSpacing/>
      <w:jc w:val="both"/>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781FF9"/>
    <w:rPr>
      <w:i/>
      <w:iCs/>
      <w:color w:val="2F5496" w:themeColor="accent1" w:themeShade="BF"/>
    </w:rPr>
  </w:style>
  <w:style w:type="paragraph" w:styleId="IntenseQuote">
    <w:name w:val="Intense Quote"/>
    <w:basedOn w:val="Normal"/>
    <w:next w:val="Normal"/>
    <w:link w:val="IntenseQuoteChar"/>
    <w:uiPriority w:val="30"/>
    <w:qFormat/>
    <w:rsid w:val="00781FF9"/>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asciiTheme="minorHAnsi" w:hAnsiTheme="minorHAnsi"/>
      <w:i/>
      <w:iCs/>
      <w:color w:val="2F5496"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781FF9"/>
    <w:rPr>
      <w:i/>
      <w:iCs/>
      <w:color w:val="2F5496" w:themeColor="accent1" w:themeShade="BF"/>
    </w:rPr>
  </w:style>
  <w:style w:type="character" w:styleId="IntenseReference">
    <w:name w:val="Intense Reference"/>
    <w:basedOn w:val="DefaultParagraphFont"/>
    <w:uiPriority w:val="32"/>
    <w:qFormat/>
    <w:rsid w:val="00781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Bonc</dc:creator>
  <cp:keywords/>
  <dc:description/>
  <cp:lastModifiedBy>Maja Plank</cp:lastModifiedBy>
  <cp:revision>6</cp:revision>
  <dcterms:created xsi:type="dcterms:W3CDTF">2024-10-15T13:10:00Z</dcterms:created>
  <dcterms:modified xsi:type="dcterms:W3CDTF">2024-10-23T06:44:00Z</dcterms:modified>
</cp:coreProperties>
</file>